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ind w:right="23" w:hanging="0"/>
        <w:jc w:val="right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Projekt</w:t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ind w:right="23" w:hanging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UCHWAŁA NR XXV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>
        <w:rPr>
          <w:rFonts w:ascii="Times New Roman" w:hAnsi="Times New Roman"/>
          <w:b/>
          <w:bCs/>
          <w:sz w:val="24"/>
          <w:szCs w:val="24"/>
        </w:rPr>
        <w:t>/      /2020</w:t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ind w:right="23" w:hanging="0"/>
        <w:jc w:val="center"/>
        <w:rPr/>
      </w:pPr>
      <w:r>
        <w:rPr>
          <w:rFonts w:ascii="Times New Roman" w:hAnsi="Times New Roman"/>
          <w:b/>
          <w:bCs/>
          <w:sz w:val="24"/>
          <w:szCs w:val="24"/>
        </w:rPr>
        <w:t>RADY MIEJSKIEJ W MROCZY</w:t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ind w:right="23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ind w:right="23" w:hanging="0"/>
        <w:jc w:val="center"/>
        <w:rPr/>
      </w:pPr>
      <w:r>
        <w:rPr>
          <w:rFonts w:ascii="Times New Roman" w:hAnsi="Times New Roman"/>
          <w:sz w:val="24"/>
          <w:szCs w:val="24"/>
        </w:rPr>
        <w:t xml:space="preserve">z dnia </w:t>
      </w:r>
      <w:r>
        <w:rPr>
          <w:rFonts w:eastAsia="Calibri" w:cs="Times New Roman" w:ascii="Times New Roman" w:hAnsi="Times New Roman"/>
          <w:sz w:val="24"/>
          <w:szCs w:val="24"/>
        </w:rPr>
        <w:t>30 października</w:t>
      </w:r>
      <w:r>
        <w:rPr>
          <w:rFonts w:ascii="Times New Roman" w:hAnsi="Times New Roman"/>
          <w:sz w:val="24"/>
          <w:szCs w:val="24"/>
        </w:rPr>
        <w:t xml:space="preserve"> 2020 roku</w:t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ind w:right="23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ind w:right="23" w:hanging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 sprawie dokonania zmian w Wieloletniej Prognozie Finansowej Gminy Mrocza                                                                                                            na lata 2020-2038</w:t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276" w:before="0" w:after="0"/>
        <w:ind w:right="23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before="0" w:after="0"/>
        <w:jc w:val="both"/>
        <w:rPr/>
      </w:pPr>
      <w:r>
        <w:rPr>
          <w:rFonts w:ascii="Times New Roman" w:hAnsi="Times New Roman"/>
          <w:i/>
          <w:iCs/>
          <w:sz w:val="24"/>
          <w:szCs w:val="24"/>
        </w:rPr>
        <w:t xml:space="preserve">Na podstawie art. 18 ust. 2 pkt 15 ustawy z dnia 8 marca 1990r. o samorządzie gminnym </w:t>
        <w:br/>
        <w:t xml:space="preserve">(t.j. Dz. U. z 2020 r. poz. 713), oraz art. 226, art. 227, art. 228, art. 229, art. 230 ust. </w:t>
        <w:br/>
        <w:t xml:space="preserve">1 i 6 ustawy z dnia 27 sierpnia 2009 r. o finansach publicznych (t.j. Dz. U. z 2019 r. poz. 869 </w:t>
        <w:br/>
        <w:t xml:space="preserve">ze zm.)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uchwala się, co następuje:</w:t>
      </w:r>
    </w:p>
    <w:p>
      <w:pPr>
        <w:pStyle w:val="Normal"/>
        <w:tabs>
          <w:tab w:val="left" w:pos="360" w:leader="none"/>
          <w:tab w:val="left" w:pos="540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</w:tabs>
        <w:spacing w:lineRule="auto" w:line="276" w:before="0" w:after="0"/>
        <w:ind w:right="23" w:hanging="0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</w:r>
    </w:p>
    <w:p>
      <w:pPr>
        <w:pStyle w:val="Normal"/>
        <w:tabs>
          <w:tab w:val="left" w:pos="360" w:leader="none"/>
          <w:tab w:val="left" w:pos="540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</w:tabs>
        <w:spacing w:lineRule="auto" w:line="276" w:before="0" w:after="0"/>
        <w:ind w:right="23" w:hanging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§ 1.</w:t>
      </w:r>
      <w:r>
        <w:rPr>
          <w:rFonts w:ascii="Times New Roman" w:hAnsi="Times New Roman"/>
          <w:sz w:val="24"/>
          <w:szCs w:val="24"/>
        </w:rPr>
        <w:t xml:space="preserve"> W Uchwale </w:t>
      </w:r>
      <w:r>
        <w:rPr>
          <w:rFonts w:ascii="Times New Roman" w:hAnsi="Times New Roman"/>
          <w:bCs/>
          <w:sz w:val="24"/>
          <w:szCs w:val="24"/>
        </w:rPr>
        <w:t>Nr XVII/138/2020 Rady Miejskiej w Mroczy z dnia 17 stycznia 2020 roku w sprawie uchwalenia Wieloletniej Prognozy Finansowej Gminy Mrocza                                                                                                            na lata 2020-2038, wprowadza się następujące zmiany:</w:t>
      </w:r>
    </w:p>
    <w:p>
      <w:pPr>
        <w:pStyle w:val="Normal"/>
        <w:tabs>
          <w:tab w:val="left" w:pos="360" w:leader="none"/>
          <w:tab w:val="left" w:pos="540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</w:tabs>
        <w:spacing w:lineRule="auto" w:line="276" w:before="0" w:after="0"/>
        <w:ind w:right="23" w:hanging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Załącznik Nr 1 - Wieloletnia Prognoza Finansowa Gminy Mrocza                                                                                                            na lata 2020-2038 otrzymuje brzmienie, jak w załączniku Nr 1 do niniejszej uchwały;</w:t>
      </w:r>
    </w:p>
    <w:p>
      <w:pPr>
        <w:pStyle w:val="Normal"/>
        <w:tabs>
          <w:tab w:val="left" w:pos="360" w:leader="none"/>
          <w:tab w:val="left" w:pos="540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</w:tabs>
        <w:spacing w:lineRule="auto" w:line="276" w:before="0" w:after="0"/>
        <w:ind w:right="23" w:hanging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 Załącznik Nr 2 - W</w:t>
      </w:r>
      <w:r>
        <w:rPr>
          <w:rFonts w:ascii="Times New Roman" w:hAnsi="Times New Roman"/>
          <w:sz w:val="24"/>
          <w:szCs w:val="24"/>
        </w:rPr>
        <w:t>ykaz przedsięwzięć wieloletnich realizowanych w latach 2020-2028, otrzymuje brzmienie, jak w załączniku Nr 2 do niniejszej uchwały.</w:t>
      </w:r>
    </w:p>
    <w:p>
      <w:pPr>
        <w:pStyle w:val="Normal"/>
        <w:tabs>
          <w:tab w:val="left" w:pos="360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76" w:before="0" w:after="0"/>
        <w:ind w:right="23" w:hanging="0"/>
        <w:jc w:val="both"/>
        <w:rPr/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§ 2.</w:t>
      </w:r>
      <w:r>
        <w:rPr>
          <w:rFonts w:ascii="Times New Roman" w:hAnsi="Times New Roman"/>
          <w:sz w:val="24"/>
          <w:szCs w:val="24"/>
        </w:rPr>
        <w:t xml:space="preserve"> Wykonanie uchwały powierza się Burmistrzowi Miasta i Gminy Mrocza.</w:t>
      </w:r>
    </w:p>
    <w:p>
      <w:pPr>
        <w:pStyle w:val="Normal"/>
        <w:tabs>
          <w:tab w:val="left" w:pos="360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76" w:before="0" w:after="0"/>
        <w:ind w:right="23" w:hanging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§ 3.</w:t>
      </w:r>
      <w:r>
        <w:rPr>
          <w:rFonts w:ascii="Times New Roman" w:hAnsi="Times New Roman"/>
          <w:sz w:val="24"/>
          <w:szCs w:val="24"/>
        </w:rPr>
        <w:t xml:space="preserve"> Uchwała wchodzi w życie z dniem podjęcia i podlega ogłoszeniu w sposób zwyczajowo przyjęty na terenie Gminy Mrocza.</w:t>
      </w:r>
    </w:p>
    <w:p>
      <w:pPr>
        <w:pStyle w:val="Normal"/>
        <w:widowControl w:val="false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left" w:pos="360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76" w:before="0" w:after="0"/>
        <w:ind w:right="23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tabs>
          <w:tab w:val="left" w:pos="360" w:leader="none"/>
          <w:tab w:val="left" w:pos="540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</w:tabs>
        <w:spacing w:lineRule="auto" w:line="276" w:before="0" w:after="0"/>
        <w:ind w:right="23" w:hanging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Objaśnienia</w:t>
      </w:r>
    </w:p>
    <w:p>
      <w:pPr>
        <w:pStyle w:val="Normal"/>
        <w:tabs>
          <w:tab w:val="left" w:pos="360" w:leader="none"/>
          <w:tab w:val="left" w:pos="540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</w:tabs>
        <w:spacing w:lineRule="auto" w:line="276" w:before="0" w:after="0"/>
        <w:ind w:right="23" w:hanging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left" w:pos="360" w:leader="none"/>
          <w:tab w:val="left" w:pos="540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</w:tabs>
        <w:spacing w:lineRule="auto" w:line="276" w:before="0" w:after="0"/>
        <w:ind w:right="23" w:hanging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Zgodnie ze zmianami w budżecie Gminy Mrocza w 2020 roku dokonano następujących zmian w Wieloletniej Prognozie Finansowej Gminy Mrocza na lata 2020-2038:</w:t>
      </w:r>
    </w:p>
    <w:p>
      <w:pPr>
        <w:pStyle w:val="Normal"/>
        <w:tabs>
          <w:tab w:val="left" w:pos="360" w:leader="none"/>
          <w:tab w:val="left" w:pos="540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</w:tabs>
        <w:spacing w:lineRule="auto" w:line="276" w:before="0" w:after="0"/>
        <w:ind w:right="23" w:hanging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w załączniku nr 1 doprowadza się do zgodności wartości Wieloletniej Prognozy Finansowej do znowelizowanego budżetu Gminy Mrocza zgodnie z art. 229 Ustawy </w:t>
        <w:br/>
        <w:t>o Finansach Publicznych;</w:t>
      </w:r>
    </w:p>
    <w:p>
      <w:pPr>
        <w:pStyle w:val="Normal"/>
        <w:tabs>
          <w:tab w:val="left" w:pos="360" w:leader="none"/>
          <w:tab w:val="left" w:pos="540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</w:tabs>
        <w:spacing w:lineRule="auto" w:line="276" w:before="0" w:after="0"/>
        <w:ind w:right="23" w:hanging="0"/>
        <w:jc w:val="both"/>
        <w:rPr>
          <w:rFonts w:ascii="Times New Roman" w:hAnsi="Times New Roman"/>
          <w:bCs/>
          <w:sz w:val="24"/>
          <w:szCs w:val="24"/>
        </w:rPr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14a0a"/>
    <w:pPr>
      <w:widowControl/>
      <w:suppressAutoHyphens w:val="true"/>
      <w:bidi w:val="0"/>
      <w:spacing w:lineRule="auto" w:line="240" w:before="0" w:after="16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LibreOffice/6.4.5.2$Windows_X86_64 LibreOffice_project/a726b36747cf2001e06b58ad5db1aa3a9a1872d6</Application>
  <Pages>2</Pages>
  <Words>248</Words>
  <Characters>1289</Characters>
  <CharactersWithSpaces>1860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2020-08-20T11:04:00Z</dcterms:created>
  <dc:creator>Informatyk</dc:creator>
  <dc:description/>
  <dc:language>pl-PL</dc:language>
  <cp:lastModifiedBy/>
  <cp:lastPrinted>2020-09-25T06:29:00Z</cp:lastPrinted>
  <dcterms:modified xsi:type="dcterms:W3CDTF">2020-10-23T12:07:40Z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